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9850" w14:textId="0629BB2F" w:rsidR="00DC50A9" w:rsidRPr="00766092" w:rsidRDefault="00264DC4" w:rsidP="00766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5373AD4A">
                <wp:simplePos x="0" y="0"/>
                <wp:positionH relativeFrom="column">
                  <wp:posOffset>-26035</wp:posOffset>
                </wp:positionH>
                <wp:positionV relativeFrom="paragraph">
                  <wp:posOffset>757555</wp:posOffset>
                </wp:positionV>
                <wp:extent cx="5892800" cy="586105"/>
                <wp:effectExtent l="0" t="0" r="12700" b="4445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586105"/>
                          <a:chOff x="2402913" y="3510118"/>
                          <a:chExt cx="5893750" cy="587416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510118"/>
                            <a:ext cx="5893750" cy="587416"/>
                            <a:chOff x="2311653" y="3594580"/>
                            <a:chExt cx="6076504" cy="436728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94580"/>
                              <a:ext cx="6076504" cy="436728"/>
                              <a:chOff x="0" y="0"/>
                              <a:chExt cx="6076504" cy="436728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97398B" w14:textId="5559A3E4" w:rsidR="00ED653A" w:rsidRDefault="00DC50A9">
                                  <w:pPr>
                                    <w:textDirection w:val="btLr"/>
                                  </w:pPr>
                                  <w:r w:rsidRPr="009231F3">
                                    <w:rPr>
                                      <w:rFonts w:ascii="Arial" w:eastAsia="Times New Roman" w:hAnsi="Arial" w:cs="Arial"/>
                                      <w:u w:val="single"/>
                                      <w:lang w:eastAsia="es-AR"/>
                                    </w:rPr>
                                    <w:t>Taller de gestión administrativa y educativa para secretarios académicos de la Dirección Centros de Entrenamiento.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32741" y="35439"/>
                                <a:ext cx="6043763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DA82F9" w14:textId="77777777" w:rsidR="00E441E6" w:rsidRPr="00E441E6" w:rsidRDefault="00E441E6" w:rsidP="00E441E6">
                                  <w:pPr>
                                    <w:tabs>
                                      <w:tab w:val="left" w:pos="426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s-AR"/>
                                    </w:rPr>
                                  </w:pPr>
                                  <w:r w:rsidRPr="00E441E6">
                                    <w:rPr>
                                      <w:rFonts w:ascii="Arial" w:eastAsia="Times New Roman" w:hAnsi="Arial" w:cs="Arial"/>
                                      <w:lang w:eastAsia="es-AR"/>
                                    </w:rPr>
                                    <w:t>Curso introductorio a temáticas de intervención policial en el ámbito rural orientado al marco procedimental.</w:t>
                                  </w:r>
                                </w:p>
                                <w:p w14:paraId="6CD5791A" w14:textId="374F7FCF" w:rsidR="00ED653A" w:rsidRPr="00C55935" w:rsidRDefault="00ED653A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2.05pt;margin-top:59.65pt;width:464pt;height:46.15pt;z-index:251658240;mso-wrap-distance-left:0;mso-wrap-distance-right:0;mso-width-relative:margin;mso-height-relative:margin" coordorigin="24029,35101" coordsize="58937,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">
                <v:group id="1 Grupo" o:spid="_x0000_s1027" style="position:absolute;left:24029;top:35101;width:58937;height:5874" coordorigin="23116,35945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945;width:60765;height:4368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97398B" w14:textId="5559A3E4" w:rsidR="00ED653A" w:rsidRDefault="00DC50A9">
                            <w:pPr>
                              <w:textDirection w:val="btLr"/>
                            </w:pPr>
                            <w:r w:rsidRPr="009231F3">
                              <w:rPr>
                                <w:rFonts w:ascii="Arial" w:eastAsia="Times New Roman" w:hAnsi="Arial" w:cs="Arial"/>
                                <w:u w:val="single"/>
                                <w:lang w:eastAsia="es-AR"/>
                              </w:rPr>
                              <w:t>Taller de gestión administrativa y educativa para secretarios académicos de la Dirección Centros de Entrenamiento.</w:t>
                            </w: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327;top:354;width:6043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45DA82F9" w14:textId="77777777" w:rsidR="00E441E6" w:rsidRPr="00E441E6" w:rsidRDefault="00E441E6" w:rsidP="00E441E6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</w:pPr>
                            <w:r w:rsidRPr="00E441E6"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>Curso introductorio a temáticas de intervención policial en el ámbito rural orientado al marco procedimental.</w:t>
                            </w:r>
                          </w:p>
                          <w:p w14:paraId="6CD5791A" w14:textId="374F7FCF" w:rsidR="00ED653A" w:rsidRPr="00C55935" w:rsidRDefault="00ED653A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 w:rsidR="000732DC"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 w:rsidR="000732DC">
        <w:rPr>
          <w:rFonts w:ascii="Arial" w:eastAsia="Arial" w:hAnsi="Arial" w:cs="Arial"/>
          <w:b/>
          <w:sz w:val="34"/>
          <w:szCs w:val="34"/>
        </w:rPr>
        <w:t>.</w:t>
      </w:r>
      <w:bookmarkStart w:id="0" w:name="_heading=h.38k8yinzb316" w:colFirst="0" w:colLast="0"/>
      <w:bookmarkEnd w:id="0"/>
    </w:p>
    <w:p w14:paraId="545D89BF" w14:textId="77777777" w:rsidR="00353C3E" w:rsidRDefault="00353C3E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41C4F34" w14:textId="28F4DA0A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71697686" w14:textId="3163E88E" w:rsidR="00F22B83" w:rsidRDefault="00E441E6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E441E6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Esta propuesta busca profundizar la formación policial en intervenciones rurales, abordando situaciones específicas como controles en ruta, manejo de animales y aplicación de normativas, complementando el curso introductorio previo. Incorpora además perspectiva de género y protocolos de salud mental adaptados al contexto rural, considerando las particularidades logísticas de estas zonas. Los objetivos incluyen: especializar a efectivos en seguridad rural, fomentar espacios de intercambio para resolver conflictos, brindar herramientas para elaborar protocolos de actuación, y ejemplificar procedimientos de baja y media complejidad según la normativa vigente, optimizando así la respuesta policial en entornos rurales.</w:t>
      </w:r>
    </w:p>
    <w:p w14:paraId="0ED63E5A" w14:textId="77777777" w:rsidR="00E441E6" w:rsidRDefault="00E441E6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1ED0BD3E" w14:textId="77777777" w:rsidR="00E441E6" w:rsidRPr="009231F3" w:rsidRDefault="00E441E6" w:rsidP="00E441E6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 w:rsidRPr="009231F3">
        <w:rPr>
          <w:rFonts w:ascii="Arial" w:eastAsia="Times New Roman" w:hAnsi="Arial" w:cs="Arial"/>
          <w:lang w:eastAsia="es-AR"/>
        </w:rPr>
        <w:t xml:space="preserve">Efectivos pertenecientes al área de Seguridad de los </w:t>
      </w:r>
      <w:proofErr w:type="spellStart"/>
      <w:r w:rsidRPr="009231F3">
        <w:rPr>
          <w:rFonts w:ascii="Arial" w:eastAsia="Times New Roman" w:hAnsi="Arial" w:cs="Arial"/>
          <w:lang w:eastAsia="es-AR"/>
        </w:rPr>
        <w:t>Subescalafones</w:t>
      </w:r>
      <w:proofErr w:type="spellEnd"/>
      <w:r w:rsidRPr="009231F3">
        <w:rPr>
          <w:rFonts w:ascii="Arial" w:eastAsia="Times New Roman" w:hAnsi="Arial" w:cs="Arial"/>
          <w:lang w:eastAsia="es-AR"/>
        </w:rPr>
        <w:t xml:space="preserve"> Comando y General, hasta la Jerarquía de Oficial Principal.</w:t>
      </w:r>
    </w:p>
    <w:p w14:paraId="75F59BE2" w14:textId="77777777" w:rsidR="00C55935" w:rsidRPr="00AE5CB8" w:rsidRDefault="00C55935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</w:p>
    <w:p w14:paraId="1232E49B" w14:textId="770A326E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E441E6">
        <w:rPr>
          <w:rFonts w:ascii="Arial" w:eastAsia="Arial" w:hAnsi="Arial" w:cs="Arial"/>
        </w:rPr>
        <w:t>virtual.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223EBDDF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E441E6">
        <w:rPr>
          <w:rFonts w:ascii="Arial" w:eastAsia="Arial" w:hAnsi="Arial" w:cs="Arial"/>
          <w:color w:val="000000"/>
        </w:rPr>
        <w:t>2</w:t>
      </w:r>
      <w:r w:rsidR="00F22B83">
        <w:rPr>
          <w:rFonts w:ascii="Arial" w:eastAsia="Arial" w:hAnsi="Arial" w:cs="Arial"/>
          <w:color w:val="000000"/>
        </w:rPr>
        <w:t xml:space="preserve">4 </w:t>
      </w:r>
      <w:r w:rsidR="002D5BA6" w:rsidRPr="002D5BA6">
        <w:rPr>
          <w:rFonts w:ascii="Arial" w:eastAsia="Arial" w:hAnsi="Arial" w:cs="Arial"/>
          <w:color w:val="000000"/>
        </w:rPr>
        <w:t>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2B3D36D2" w14:textId="019361E4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F22B83" w:rsidRPr="00F22B83">
        <w:rPr>
          <w:rFonts w:ascii="Arial" w:eastAsia="Times New Roman" w:hAnsi="Arial" w:cs="Arial"/>
          <w:b w:val="0"/>
          <w:bCs w:val="0"/>
          <w:lang w:eastAsia="es-AR"/>
        </w:rPr>
        <w:t>2 ediciones</w:t>
      </w:r>
      <w:r w:rsidR="00F22B83">
        <w:rPr>
          <w:rFonts w:ascii="Arial" w:eastAsia="Times New Roman" w:hAnsi="Arial" w:cs="Arial"/>
          <w:lang w:eastAsia="es-AR"/>
        </w:rPr>
        <w:t>.</w:t>
      </w:r>
    </w:p>
    <w:p w14:paraId="5B4A66CA" w14:textId="77777777" w:rsidR="00F22B83" w:rsidRDefault="00F22B83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38D541" w14:textId="77777777" w:rsidR="00E441E6" w:rsidRPr="009231F3" w:rsidRDefault="00530F38" w:rsidP="00E441E6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b/>
        </w:rPr>
        <w:t>Fecha de inicio y finalización</w:t>
      </w:r>
      <w:r w:rsidR="00766092">
        <w:rPr>
          <w:rFonts w:ascii="Arial" w:eastAsia="Arial" w:hAnsi="Arial" w:cs="Arial"/>
          <w:b/>
        </w:rPr>
        <w:t>:</w:t>
      </w:r>
      <w:r w:rsidR="00DC50A9" w:rsidRPr="00DC50A9">
        <w:rPr>
          <w:rFonts w:ascii="Arial" w:eastAsia="Times New Roman" w:hAnsi="Arial" w:cs="Arial"/>
          <w:lang w:eastAsia="es-AR"/>
        </w:rPr>
        <w:t xml:space="preserve"> </w:t>
      </w:r>
      <w:r w:rsidR="00E441E6" w:rsidRPr="009231F3">
        <w:rPr>
          <w:rFonts w:ascii="Arial" w:eastAsia="Times New Roman" w:hAnsi="Arial" w:cs="Arial"/>
          <w:lang w:eastAsia="es-AR"/>
        </w:rPr>
        <w:t>1° edición: mayo-junio y 2° edición: septiembre-octubre.</w:t>
      </w:r>
    </w:p>
    <w:p w14:paraId="17E0825B" w14:textId="205A0771" w:rsidR="00F22B83" w:rsidRDefault="00F22B83" w:rsidP="0019374B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</w:p>
    <w:p w14:paraId="5F4E00C3" w14:textId="0689B8D0" w:rsidR="0019374B" w:rsidRPr="009231F3" w:rsidRDefault="00530F38" w:rsidP="0019374B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b/>
        </w:rPr>
        <w:t xml:space="preserve">Cupo: </w:t>
      </w:r>
      <w:r w:rsidR="00C55935">
        <w:rPr>
          <w:rFonts w:ascii="Arial" w:eastAsia="Times New Roman" w:hAnsi="Arial" w:cs="Arial"/>
          <w:lang w:eastAsia="es-AR"/>
        </w:rPr>
        <w:t>3</w:t>
      </w:r>
      <w:r w:rsidR="00353C3E">
        <w:rPr>
          <w:rFonts w:ascii="Arial" w:eastAsia="Times New Roman" w:hAnsi="Arial" w:cs="Arial"/>
          <w:lang w:eastAsia="es-AR"/>
        </w:rPr>
        <w:t>0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1270752C" w14:textId="77777777" w:rsidR="00E441E6" w:rsidRPr="00E441E6" w:rsidRDefault="00E441E6" w:rsidP="00E441E6">
      <w:pPr>
        <w:pStyle w:val="Prrafodelista"/>
        <w:numPr>
          <w:ilvl w:val="0"/>
          <w:numId w:val="13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E441E6">
        <w:rPr>
          <w:rFonts w:ascii="Arial" w:eastAsia="Times New Roman" w:hAnsi="Arial" w:cs="Arial"/>
          <w:lang w:eastAsia="es-AR"/>
        </w:rPr>
        <w:t xml:space="preserve">email institucional </w:t>
      </w:r>
      <w:hyperlink r:id="rId6" w:history="1">
        <w:r w:rsidRPr="00E441E6">
          <w:rPr>
            <w:rStyle w:val="Hipervnculo"/>
            <w:rFonts w:ascii="Arial" w:eastAsia="Times New Roman" w:hAnsi="Arial" w:cs="Arial"/>
            <w:lang w:eastAsia="es-AR"/>
          </w:rPr>
          <w:t>sergio.ciccone@mseg.gba.gov.ar</w:t>
        </w:r>
      </w:hyperlink>
      <w:r w:rsidRPr="00E441E6">
        <w:rPr>
          <w:rFonts w:ascii="Arial" w:eastAsia="Times New Roman" w:hAnsi="Arial" w:cs="Arial"/>
          <w:lang w:eastAsia="es-AR"/>
        </w:rPr>
        <w:t xml:space="preserve"> </w:t>
      </w:r>
    </w:p>
    <w:p w14:paraId="4F3F6C68" w14:textId="4CA52F89" w:rsidR="00E441E6" w:rsidRPr="00E441E6" w:rsidRDefault="00E441E6" w:rsidP="00E441E6">
      <w:pPr>
        <w:pStyle w:val="Prrafodelista"/>
        <w:numPr>
          <w:ilvl w:val="0"/>
          <w:numId w:val="13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E441E6">
        <w:rPr>
          <w:rFonts w:ascii="Arial" w:eastAsia="Times New Roman" w:hAnsi="Arial" w:cs="Arial"/>
          <w:lang w:eastAsia="es-AR"/>
        </w:rPr>
        <w:t>teléfono (291)6451048.</w:t>
      </w:r>
    </w:p>
    <w:p w14:paraId="78576E3D" w14:textId="53B7DA52" w:rsidR="00ED653A" w:rsidRPr="002C365F" w:rsidRDefault="00ED653A" w:rsidP="00E441E6">
      <w:pPr>
        <w:pStyle w:val="Prrafodelista"/>
        <w:spacing w:line="360" w:lineRule="auto"/>
        <w:ind w:left="357" w:firstLine="0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A49"/>
    <w:multiLevelType w:val="hybridMultilevel"/>
    <w:tmpl w:val="7F569C64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856281"/>
    <w:multiLevelType w:val="hybridMultilevel"/>
    <w:tmpl w:val="2D10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6104"/>
    <w:multiLevelType w:val="hybridMultilevel"/>
    <w:tmpl w:val="2432EF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5F63"/>
    <w:multiLevelType w:val="hybridMultilevel"/>
    <w:tmpl w:val="5E94B5C8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14B15C6"/>
    <w:multiLevelType w:val="hybridMultilevel"/>
    <w:tmpl w:val="F33253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62E2"/>
    <w:multiLevelType w:val="hybridMultilevel"/>
    <w:tmpl w:val="95FE9F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A4DC6"/>
    <w:multiLevelType w:val="hybridMultilevel"/>
    <w:tmpl w:val="E5569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377CE"/>
    <w:multiLevelType w:val="hybridMultilevel"/>
    <w:tmpl w:val="F2CE8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 w15:restartNumberingAfterBreak="0">
    <w:nsid w:val="6C850457"/>
    <w:multiLevelType w:val="hybridMultilevel"/>
    <w:tmpl w:val="4E1CE0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41FB9"/>
    <w:multiLevelType w:val="hybridMultilevel"/>
    <w:tmpl w:val="8C02AB96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96836408">
    <w:abstractNumId w:val="2"/>
  </w:num>
  <w:num w:numId="2" w16cid:durableId="700203087">
    <w:abstractNumId w:val="1"/>
  </w:num>
  <w:num w:numId="3" w16cid:durableId="30226868">
    <w:abstractNumId w:val="10"/>
  </w:num>
  <w:num w:numId="4" w16cid:durableId="1172725220">
    <w:abstractNumId w:val="7"/>
  </w:num>
  <w:num w:numId="5" w16cid:durableId="1252205026">
    <w:abstractNumId w:val="3"/>
  </w:num>
  <w:num w:numId="6" w16cid:durableId="1840728431">
    <w:abstractNumId w:val="12"/>
  </w:num>
  <w:num w:numId="7" w16cid:durableId="826214361">
    <w:abstractNumId w:val="5"/>
  </w:num>
  <w:num w:numId="8" w16cid:durableId="1910457820">
    <w:abstractNumId w:val="9"/>
  </w:num>
  <w:num w:numId="9" w16cid:durableId="925572629">
    <w:abstractNumId w:val="8"/>
  </w:num>
  <w:num w:numId="10" w16cid:durableId="1668288685">
    <w:abstractNumId w:val="11"/>
  </w:num>
  <w:num w:numId="11" w16cid:durableId="1704596168">
    <w:abstractNumId w:val="6"/>
  </w:num>
  <w:num w:numId="12" w16cid:durableId="1221012369">
    <w:abstractNumId w:val="0"/>
  </w:num>
  <w:num w:numId="13" w16cid:durableId="363100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04959"/>
    <w:rsid w:val="001346A5"/>
    <w:rsid w:val="0019374B"/>
    <w:rsid w:val="001C761B"/>
    <w:rsid w:val="00264DC4"/>
    <w:rsid w:val="002C365F"/>
    <w:rsid w:val="002D5BA6"/>
    <w:rsid w:val="002F23C3"/>
    <w:rsid w:val="00353C3E"/>
    <w:rsid w:val="00394559"/>
    <w:rsid w:val="00435065"/>
    <w:rsid w:val="004C0CD5"/>
    <w:rsid w:val="00530F38"/>
    <w:rsid w:val="00703376"/>
    <w:rsid w:val="00766092"/>
    <w:rsid w:val="007D2451"/>
    <w:rsid w:val="007E2661"/>
    <w:rsid w:val="008626FA"/>
    <w:rsid w:val="00953FBA"/>
    <w:rsid w:val="009D3B1E"/>
    <w:rsid w:val="00AC31E5"/>
    <w:rsid w:val="00AE5CB8"/>
    <w:rsid w:val="00B429C6"/>
    <w:rsid w:val="00C55935"/>
    <w:rsid w:val="00D73E24"/>
    <w:rsid w:val="00DC50A9"/>
    <w:rsid w:val="00DF4833"/>
    <w:rsid w:val="00E441E6"/>
    <w:rsid w:val="00ED653A"/>
    <w:rsid w:val="00F2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io.ciccone@mseg.gba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2025-05-11T13:34:00Z</dcterms:created>
  <dcterms:modified xsi:type="dcterms:W3CDTF">2025-05-11T13:34:00Z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